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58800B6" w14:textId="77777777" w:rsidR="00161AAA" w:rsidRDefault="00161AAA" w:rsidP="004864EA"/>
    <w:p w14:paraId="3D901431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center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>ISTRUZIONI PER I PARTECIPANTI IN CASO DI ATTIVAZIONE DEL WEBINAR</w:t>
      </w:r>
    </w:p>
    <w:p w14:paraId="5B637FFB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u w:val="single"/>
          <w:lang w:eastAsia="en-US"/>
        </w:rPr>
      </w:pPr>
      <w:bookmarkStart w:id="0" w:name="OLE_LINK49"/>
      <w:bookmarkStart w:id="1" w:name="OLE_LINK50"/>
      <w:bookmarkStart w:id="2" w:name="_GoBack"/>
      <w:r w:rsidRPr="00084BEF">
        <w:rPr>
          <w:rFonts w:ascii="Calibri" w:eastAsia="Calibri" w:hAnsi="Calibri"/>
          <w:sz w:val="24"/>
          <w:szCs w:val="24"/>
          <w:u w:val="single"/>
          <w:lang w:eastAsia="en-US"/>
        </w:rPr>
        <w:t>COSA SERVE PER PARTECIPARE AL WEBINAR LIVE?</w:t>
      </w:r>
    </w:p>
    <w:p w14:paraId="13319468" w14:textId="77777777" w:rsidR="00002E06" w:rsidRPr="00084BEF" w:rsidRDefault="00002E06" w:rsidP="00084BEF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>Pc con applicativi audio/video (webcam se integrata).</w:t>
      </w:r>
    </w:p>
    <w:p w14:paraId="7017138C" w14:textId="77777777" w:rsidR="00002E06" w:rsidRPr="00084BEF" w:rsidRDefault="00002E06" w:rsidP="00084BEF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Connessione internet (preferenziale connessione ethernet rispetto a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wifi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>).</w:t>
      </w:r>
    </w:p>
    <w:bookmarkEnd w:id="0"/>
    <w:bookmarkEnd w:id="1"/>
    <w:bookmarkEnd w:id="2"/>
    <w:p w14:paraId="4055E3C9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u w:val="single"/>
          <w:lang w:eastAsia="en-US"/>
        </w:rPr>
      </w:pPr>
    </w:p>
    <w:p w14:paraId="3A106EA9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u w:val="single"/>
          <w:lang w:eastAsia="en-US"/>
        </w:rPr>
      </w:pPr>
      <w:r w:rsidRPr="00084BEF">
        <w:rPr>
          <w:rFonts w:ascii="Calibri" w:eastAsia="Calibri" w:hAnsi="Calibri"/>
          <w:sz w:val="24"/>
          <w:szCs w:val="24"/>
          <w:u w:val="single"/>
          <w:lang w:eastAsia="en-US"/>
        </w:rPr>
        <w:t>COME FUNZIONA?</w:t>
      </w:r>
    </w:p>
    <w:p w14:paraId="23721EAA" w14:textId="77777777" w:rsidR="00002E06" w:rsidRPr="00084BEF" w:rsidRDefault="00002E06" w:rsidP="00084BEF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>Tutti i partecipanti dovranno essere registrati al sito A&amp;Q.</w:t>
      </w:r>
    </w:p>
    <w:p w14:paraId="6C0F2E5B" w14:textId="77777777" w:rsidR="00002E06" w:rsidRPr="00084BEF" w:rsidRDefault="00002E06" w:rsidP="00084BEF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I partecipanti, in caso di attivazione del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webinar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secondo le date definite, riceveranno un link diretto al collegamento Go To Meeting. </w:t>
      </w:r>
    </w:p>
    <w:p w14:paraId="1D7247A8" w14:textId="77777777" w:rsidR="00002E06" w:rsidRPr="00084BEF" w:rsidRDefault="00002E06" w:rsidP="00084BEF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>Lo stesso link sarà disponibile in apposita area riservata del sito A&amp;Q.</w:t>
      </w:r>
    </w:p>
    <w:p w14:paraId="4433AF67" w14:textId="77777777" w:rsidR="00002E06" w:rsidRPr="00084BEF" w:rsidRDefault="00002E06" w:rsidP="00084BEF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All’avvio del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webinar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bisognerà attivare la videocamera e disattivare il microfono. Si consiglia di disattivare la videocamera una volta avviato il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webinar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di modo da favorire una stabile connessione. </w:t>
      </w:r>
    </w:p>
    <w:p w14:paraId="0DDCE52D" w14:textId="77777777" w:rsidR="00002E06" w:rsidRPr="00084BEF" w:rsidRDefault="00002E06" w:rsidP="00084BEF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Durante il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webinar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i partecipanti potranno fare domande attraverso la chat, e queste saranno discusse dai relatori durante le apposite sessioni “DIBATTITO E CONFRONTO”. In caso di bisogno sarà l’organizzatore che darà la parola ai partecipanti, per alzata di mano.  </w:t>
      </w:r>
    </w:p>
    <w:p w14:paraId="6E50B242" w14:textId="77777777" w:rsidR="00002E06" w:rsidRPr="00084BEF" w:rsidRDefault="00002E06" w:rsidP="00084BEF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Il materiale didattico sarà disponibile in </w:t>
      </w:r>
      <w:r w:rsidR="00084BEF">
        <w:rPr>
          <w:rFonts w:ascii="Calibri" w:eastAsia="Calibri" w:hAnsi="Calibri"/>
          <w:sz w:val="24"/>
          <w:szCs w:val="24"/>
          <w:lang w:eastAsia="en-US"/>
        </w:rPr>
        <w:t>“</w:t>
      </w:r>
      <w:r w:rsidR="00084BEF" w:rsidRPr="00084BEF">
        <w:rPr>
          <w:rFonts w:ascii="Calibri" w:eastAsia="Calibri" w:hAnsi="Calibri"/>
          <w:i/>
          <w:sz w:val="24"/>
          <w:szCs w:val="24"/>
          <w:lang w:eastAsia="en-US"/>
        </w:rPr>
        <w:t>Contenuti del corso</w:t>
      </w:r>
      <w:r w:rsidR="00084BEF">
        <w:rPr>
          <w:rFonts w:ascii="Calibri" w:eastAsia="Calibri" w:hAnsi="Calibri"/>
          <w:sz w:val="24"/>
          <w:szCs w:val="24"/>
          <w:lang w:eastAsia="en-US"/>
        </w:rPr>
        <w:t>“ dell’apposita area riservata del sito A&amp;Q.</w:t>
      </w:r>
    </w:p>
    <w:p w14:paraId="28D36FAF" w14:textId="77777777" w:rsidR="00002E06" w:rsidRPr="00084BEF" w:rsidRDefault="00002E06" w:rsidP="00084BEF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Eventuali altre domande che non saranno presentate in web chat, potranno essere inviate al seguente indirizzo e-mail: </w:t>
      </w:r>
      <w:hyperlink r:id="rId8" w:history="1">
        <w:r w:rsidRPr="00084BEF">
          <w:rPr>
            <w:rFonts w:ascii="Calibri" w:eastAsia="Calibri" w:hAnsi="Calibri"/>
            <w:color w:val="0000FF"/>
            <w:sz w:val="24"/>
            <w:szCs w:val="24"/>
            <w:u w:val="single"/>
            <w:lang w:eastAsia="en-US"/>
          </w:rPr>
          <w:t>formazione</w:t>
        </w:r>
        <w:r w:rsidRPr="00084BEF">
          <w:rPr>
            <w:rFonts w:ascii="Calibri" w:eastAsia="Calibri" w:hAnsi="Calibri" w:cs="Calibri"/>
            <w:color w:val="0000FF"/>
            <w:sz w:val="24"/>
            <w:szCs w:val="24"/>
            <w:u w:val="single"/>
            <w:lang w:eastAsia="en-US"/>
          </w:rPr>
          <w:t>@</w:t>
        </w:r>
        <w:r w:rsidRPr="00084BEF">
          <w:rPr>
            <w:rFonts w:ascii="Calibri" w:eastAsia="Calibri" w:hAnsi="Calibri"/>
            <w:color w:val="0000FF"/>
            <w:sz w:val="24"/>
            <w:szCs w:val="24"/>
            <w:u w:val="single"/>
            <w:lang w:eastAsia="en-US"/>
          </w:rPr>
          <w:t>poloaq.it</w:t>
        </w:r>
      </w:hyperlink>
    </w:p>
    <w:p w14:paraId="52706105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u w:val="single"/>
          <w:lang w:eastAsia="en-US"/>
        </w:rPr>
      </w:pPr>
    </w:p>
    <w:p w14:paraId="3C46CB7E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u w:val="single"/>
          <w:lang w:eastAsia="en-US"/>
        </w:rPr>
      </w:pPr>
      <w:r w:rsidRPr="00084BEF">
        <w:rPr>
          <w:rFonts w:ascii="Calibri" w:eastAsia="Calibri" w:hAnsi="Calibri"/>
          <w:sz w:val="24"/>
          <w:szCs w:val="24"/>
          <w:u w:val="single"/>
          <w:lang w:eastAsia="en-US"/>
        </w:rPr>
        <w:t>REGOLAMENTO A&amp;Q</w:t>
      </w:r>
    </w:p>
    <w:p w14:paraId="02F96FFA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In caso di problemi di connessione da parte dell’utente, A&amp;Q si solleva da ogni responsabilità legate ad impossibilità di fruizione del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webinar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>.</w:t>
      </w:r>
    </w:p>
    <w:p w14:paraId="36497D12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>Soluzioni per ovviare a tale inconveniente:</w:t>
      </w:r>
    </w:p>
    <w:p w14:paraId="3C4FFEAC" w14:textId="77777777" w:rsidR="00002E06" w:rsidRPr="00084BEF" w:rsidRDefault="00002E06" w:rsidP="00002E06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>Connessione internet stabile.</w:t>
      </w:r>
    </w:p>
    <w:p w14:paraId="63E9E2E0" w14:textId="77777777" w:rsidR="00002E06" w:rsidRPr="00084BEF" w:rsidRDefault="00002E06" w:rsidP="00002E06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Utilizzare in via preferenziale Google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Chrome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, verificando i permessi di utilizzo del browser, oppure scaricare la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App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GoToMeeting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(Gratuita).</w:t>
      </w:r>
    </w:p>
    <w:p w14:paraId="1EB195C7" w14:textId="77777777" w:rsidR="00002E06" w:rsidRPr="00084BEF" w:rsidRDefault="00002E06" w:rsidP="00002E06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Ricaricare la pagina, e riattivare la partecipazione al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webinar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in caso di perdita del collegamento.</w:t>
      </w:r>
    </w:p>
    <w:p w14:paraId="1DCBA413" w14:textId="77777777" w:rsidR="00002E06" w:rsidRPr="00084BEF" w:rsidRDefault="00002E06" w:rsidP="00002E06">
      <w:pPr>
        <w:numPr>
          <w:ilvl w:val="0"/>
          <w:numId w:val="8"/>
        </w:numPr>
        <w:suppressAutoHyphens w:val="0"/>
        <w:overflowPunct/>
        <w:autoSpaceDE/>
        <w:spacing w:after="200" w:line="276" w:lineRule="auto"/>
        <w:contextualSpacing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A&amp;Q effettuerà, in via preventiva e in caso di attivazione evento, una prova di collegamento con gli utenti iscritti di cui vi sarà data informativa ad attivazione del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webinar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>.</w:t>
      </w:r>
    </w:p>
    <w:p w14:paraId="286229E5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u w:val="single"/>
          <w:lang w:eastAsia="en-US"/>
        </w:rPr>
      </w:pPr>
    </w:p>
    <w:p w14:paraId="58EE0A7C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u w:val="single"/>
          <w:lang w:eastAsia="en-US"/>
        </w:rPr>
      </w:pPr>
      <w:r w:rsidRPr="00084BEF">
        <w:rPr>
          <w:rFonts w:ascii="Calibri" w:eastAsia="Calibri" w:hAnsi="Calibri"/>
          <w:sz w:val="24"/>
          <w:szCs w:val="24"/>
          <w:u w:val="single"/>
          <w:lang w:eastAsia="en-US"/>
        </w:rPr>
        <w:lastRenderedPageBreak/>
        <w:t xml:space="preserve">MATERIALE DIDATTICO </w:t>
      </w:r>
    </w:p>
    <w:p w14:paraId="3F151E26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Il materiale didattico (appendici normative e slide dove possibile)  sarà reso disponibile ai partecipanti in </w:t>
      </w:r>
      <w:r w:rsidRPr="00084BEF">
        <w:rPr>
          <w:rFonts w:ascii="Calibri" w:eastAsia="Calibri" w:hAnsi="Calibri"/>
          <w:i/>
          <w:sz w:val="24"/>
          <w:szCs w:val="24"/>
          <w:lang w:eastAsia="en-US"/>
        </w:rPr>
        <w:t>contenuti del corso</w:t>
      </w: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a fine evento.</w:t>
      </w:r>
    </w:p>
    <w:p w14:paraId="28326F3F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u w:val="single"/>
          <w:lang w:eastAsia="en-US"/>
        </w:rPr>
      </w:pPr>
      <w:r w:rsidRPr="00084BEF">
        <w:rPr>
          <w:rFonts w:ascii="Calibri" w:eastAsia="Calibri" w:hAnsi="Calibri"/>
          <w:sz w:val="24"/>
          <w:szCs w:val="24"/>
          <w:u w:val="single"/>
          <w:lang w:eastAsia="en-US"/>
        </w:rPr>
        <w:t>CFP</w:t>
      </w:r>
    </w:p>
    <w:p w14:paraId="31E29CC1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Il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webinar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è accreditato presso il Consiglio dell’Ordine Nazionale dei Tecnologi Alimentari per il rilascio dei CFP ai Tecnologi Alimentari. </w:t>
      </w:r>
    </w:p>
    <w:p w14:paraId="5DA45BEC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ATTESTATO DI PARTECIPAZIONE </w:t>
      </w:r>
    </w:p>
    <w:p w14:paraId="05675557" w14:textId="77777777" w:rsidR="00002E06" w:rsidRPr="00084BEF" w:rsidRDefault="00002E06" w:rsidP="00002E06">
      <w:pPr>
        <w:suppressAutoHyphens w:val="0"/>
        <w:overflowPunct/>
        <w:autoSpaceDE/>
        <w:spacing w:after="200" w:line="276" w:lineRule="auto"/>
        <w:jc w:val="both"/>
        <w:textAlignment w:val="auto"/>
        <w:rPr>
          <w:rFonts w:ascii="Calibri" w:eastAsia="Calibri" w:hAnsi="Calibri"/>
          <w:sz w:val="24"/>
          <w:szCs w:val="24"/>
          <w:lang w:eastAsia="en-US"/>
        </w:rPr>
      </w:pP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Al termine del </w:t>
      </w:r>
      <w:proofErr w:type="spellStart"/>
      <w:r w:rsidRPr="00084BEF">
        <w:rPr>
          <w:rFonts w:ascii="Calibri" w:eastAsia="Calibri" w:hAnsi="Calibri"/>
          <w:sz w:val="24"/>
          <w:szCs w:val="24"/>
          <w:lang w:eastAsia="en-US"/>
        </w:rPr>
        <w:t>webinar</w:t>
      </w:r>
      <w:proofErr w:type="spellEnd"/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ogni partecipante riceverà un </w:t>
      </w:r>
      <w:r w:rsidRPr="00084BEF">
        <w:rPr>
          <w:rFonts w:ascii="Calibri" w:eastAsia="Calibri" w:hAnsi="Calibri"/>
          <w:i/>
          <w:sz w:val="24"/>
          <w:szCs w:val="24"/>
          <w:lang w:eastAsia="en-US"/>
        </w:rPr>
        <w:t>Attestato di Partecipazione</w:t>
      </w:r>
      <w:r w:rsidRPr="00084BEF">
        <w:rPr>
          <w:rFonts w:ascii="Calibri" w:eastAsia="Calibri" w:hAnsi="Calibri"/>
          <w:sz w:val="24"/>
          <w:szCs w:val="24"/>
          <w:lang w:eastAsia="en-US"/>
        </w:rPr>
        <w:t xml:space="preserve"> A&amp;Q comprovante i CFP acquisiti</w:t>
      </w:r>
    </w:p>
    <w:p w14:paraId="68418D98" w14:textId="77777777" w:rsidR="004864EA" w:rsidRPr="00084BEF" w:rsidRDefault="004864EA" w:rsidP="004864EA">
      <w:pPr>
        <w:rPr>
          <w:sz w:val="24"/>
          <w:szCs w:val="24"/>
        </w:rPr>
      </w:pPr>
    </w:p>
    <w:sectPr w:rsidR="004864EA" w:rsidRPr="00084BEF">
      <w:headerReference w:type="default" r:id="rId9"/>
      <w:footerReference w:type="default" r:id="rId10"/>
      <w:pgSz w:w="11906" w:h="16838"/>
      <w:pgMar w:top="1411" w:right="1138" w:bottom="1138" w:left="1138" w:header="706" w:footer="706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973B08" w14:textId="77777777" w:rsidR="00DE6335" w:rsidRDefault="00DE6335">
      <w:r>
        <w:separator/>
      </w:r>
    </w:p>
  </w:endnote>
  <w:endnote w:type="continuationSeparator" w:id="0">
    <w:p w14:paraId="0D22050D" w14:textId="77777777" w:rsidR="00DE6335" w:rsidRDefault="00DE6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C37581" w14:textId="77777777" w:rsidR="00C17EDB" w:rsidRPr="00002E06" w:rsidRDefault="00C17EDB" w:rsidP="007D513A">
    <w:pPr>
      <w:contextualSpacing/>
      <w:jc w:val="center"/>
      <w:rPr>
        <w:rFonts w:ascii="Calibri" w:hAnsi="Calibri" w:cs="Calibri"/>
        <w:sz w:val="16"/>
      </w:rPr>
    </w:pPr>
    <w:r w:rsidRPr="00002E06">
      <w:rPr>
        <w:rFonts w:ascii="Calibri" w:hAnsi="Calibri" w:cs="Calibri"/>
        <w:sz w:val="16"/>
      </w:rPr>
      <w:t>A&amp;Q – Polo per la Qualificazione del Sistema Agro-Industriale</w:t>
    </w:r>
  </w:p>
  <w:p w14:paraId="467FB579" w14:textId="77777777" w:rsidR="00C17EDB" w:rsidRPr="00002E06" w:rsidRDefault="00C17EDB" w:rsidP="007D513A">
    <w:pPr>
      <w:contextualSpacing/>
      <w:jc w:val="center"/>
      <w:rPr>
        <w:rFonts w:ascii="Calibri" w:hAnsi="Calibri" w:cs="Calibri"/>
        <w:sz w:val="16"/>
      </w:rPr>
    </w:pPr>
    <w:r w:rsidRPr="00002E06">
      <w:rPr>
        <w:rFonts w:ascii="Calibri" w:hAnsi="Calibri" w:cs="Calibri"/>
        <w:sz w:val="16"/>
      </w:rPr>
      <w:t xml:space="preserve">Sede legale: c/o Fondazione </w:t>
    </w:r>
    <w:proofErr w:type="spellStart"/>
    <w:r w:rsidRPr="00002E06">
      <w:rPr>
        <w:rFonts w:ascii="Calibri" w:hAnsi="Calibri" w:cs="Calibri"/>
        <w:sz w:val="16"/>
      </w:rPr>
      <w:t>Unimi</w:t>
    </w:r>
    <w:proofErr w:type="spellEnd"/>
    <w:r w:rsidRPr="00002E06">
      <w:rPr>
        <w:rFonts w:ascii="Calibri" w:hAnsi="Calibri" w:cs="Calibri"/>
        <w:sz w:val="16"/>
      </w:rPr>
      <w:t xml:space="preserve"> viale Ortles 22/4 20134 Milano</w:t>
    </w:r>
  </w:p>
  <w:p w14:paraId="2C61B41B" w14:textId="77777777" w:rsidR="00C17EDB" w:rsidRPr="00002E06" w:rsidRDefault="00C17EDB" w:rsidP="007D513A">
    <w:pPr>
      <w:contextualSpacing/>
      <w:jc w:val="center"/>
      <w:rPr>
        <w:rFonts w:ascii="Calibri" w:hAnsi="Calibri" w:cs="Calibri"/>
        <w:sz w:val="16"/>
      </w:rPr>
    </w:pPr>
    <w:r w:rsidRPr="00002E06">
      <w:rPr>
        <w:rFonts w:ascii="Calibri" w:hAnsi="Calibri" w:cs="Calibri"/>
        <w:sz w:val="16"/>
      </w:rPr>
      <w:t>Tel. 02.70639224 – Fax 02.700432877 e-mail</w:t>
    </w:r>
    <w:r w:rsidRPr="00002E06">
      <w:rPr>
        <w:rFonts w:ascii="Calibri" w:hAnsi="Calibri" w:cs="Calibri"/>
        <w:color w:val="000000"/>
        <w:sz w:val="16"/>
      </w:rPr>
      <w:t xml:space="preserve">: </w:t>
    </w:r>
    <w:r w:rsidRPr="00002E06">
      <w:rPr>
        <w:rFonts w:ascii="Calibri" w:hAnsi="Calibri" w:cs="Calibri"/>
        <w:sz w:val="16"/>
      </w:rPr>
      <w:t xml:space="preserve">formazione@poloaq.it </w:t>
    </w:r>
    <w:r w:rsidRPr="00002E06">
      <w:rPr>
        <w:rFonts w:ascii="Calibri" w:hAnsi="Calibri" w:cs="Calibri"/>
        <w:color w:val="000000"/>
        <w:sz w:val="16"/>
      </w:rPr>
      <w:t>C.F. 97198810158 – P.I. 12255560158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E1F9C1" w14:textId="77777777" w:rsidR="00DE6335" w:rsidRDefault="00DE6335">
      <w:r>
        <w:separator/>
      </w:r>
    </w:p>
  </w:footnote>
  <w:footnote w:type="continuationSeparator" w:id="0">
    <w:p w14:paraId="14AFCD68" w14:textId="77777777" w:rsidR="00DE6335" w:rsidRDefault="00DE633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84457" w14:textId="77777777" w:rsidR="00C17EDB" w:rsidRDefault="00185CF4">
    <w:pPr>
      <w:pStyle w:val="Intestazione"/>
      <w:jc w:val="center"/>
    </w:pPr>
    <w:r>
      <w:rPr>
        <w:noProof/>
        <w:lang w:eastAsia="it-IT"/>
      </w:rPr>
      <w:drawing>
        <wp:anchor distT="0" distB="0" distL="0" distR="0" simplePos="0" relativeHeight="251657728" behindDoc="0" locked="0" layoutInCell="1" allowOverlap="1" wp14:anchorId="3D24F410" wp14:editId="4DB3EE71">
          <wp:simplePos x="0" y="0"/>
          <wp:positionH relativeFrom="column">
            <wp:posOffset>1964055</wp:posOffset>
          </wp:positionH>
          <wp:positionV relativeFrom="paragraph">
            <wp:posOffset>-5080</wp:posOffset>
          </wp:positionV>
          <wp:extent cx="1812925" cy="847725"/>
          <wp:effectExtent l="0" t="0" r="0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2925" cy="8477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F29340" w14:textId="77777777" w:rsidR="00C17EDB" w:rsidRDefault="00C17EDB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19C23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D4841A7"/>
    <w:multiLevelType w:val="hybridMultilevel"/>
    <w:tmpl w:val="0BE6B7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40100"/>
    <w:multiLevelType w:val="hybridMultilevel"/>
    <w:tmpl w:val="F12E05D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3D34A20"/>
    <w:multiLevelType w:val="hybridMultilevel"/>
    <w:tmpl w:val="F926D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2205A"/>
    <w:multiLevelType w:val="hybridMultilevel"/>
    <w:tmpl w:val="533C8C7A"/>
    <w:lvl w:ilvl="0" w:tplc="5F20AF5E">
      <w:start w:val="9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593FB6"/>
    <w:multiLevelType w:val="hybridMultilevel"/>
    <w:tmpl w:val="C7C420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7442B2"/>
    <w:multiLevelType w:val="hybridMultilevel"/>
    <w:tmpl w:val="EBC8180A"/>
    <w:lvl w:ilvl="0" w:tplc="9AEE1550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proofState w:spelling="clean" w:grammar="clean"/>
  <w:attachedTemplate r:id="rId1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A67"/>
    <w:rsid w:val="00002E06"/>
    <w:rsid w:val="00023964"/>
    <w:rsid w:val="0007101C"/>
    <w:rsid w:val="00084BEF"/>
    <w:rsid w:val="00092F8F"/>
    <w:rsid w:val="00095451"/>
    <w:rsid w:val="000E531C"/>
    <w:rsid w:val="00133028"/>
    <w:rsid w:val="00133D2E"/>
    <w:rsid w:val="00161AAA"/>
    <w:rsid w:val="001669D2"/>
    <w:rsid w:val="00185CF4"/>
    <w:rsid w:val="00197908"/>
    <w:rsid w:val="001A1869"/>
    <w:rsid w:val="001B09D7"/>
    <w:rsid w:val="00213CF1"/>
    <w:rsid w:val="00232A85"/>
    <w:rsid w:val="002A6454"/>
    <w:rsid w:val="002C18F8"/>
    <w:rsid w:val="002C4FB6"/>
    <w:rsid w:val="002C5877"/>
    <w:rsid w:val="00310897"/>
    <w:rsid w:val="003309D3"/>
    <w:rsid w:val="00333255"/>
    <w:rsid w:val="0035726A"/>
    <w:rsid w:val="00366EFE"/>
    <w:rsid w:val="00371646"/>
    <w:rsid w:val="00374686"/>
    <w:rsid w:val="003E5BA4"/>
    <w:rsid w:val="00406B12"/>
    <w:rsid w:val="00455C7C"/>
    <w:rsid w:val="004772A5"/>
    <w:rsid w:val="004864EA"/>
    <w:rsid w:val="004C43F5"/>
    <w:rsid w:val="004E3820"/>
    <w:rsid w:val="00661FBE"/>
    <w:rsid w:val="006744F3"/>
    <w:rsid w:val="006C25D4"/>
    <w:rsid w:val="006D3682"/>
    <w:rsid w:val="0073339B"/>
    <w:rsid w:val="007B1822"/>
    <w:rsid w:val="007D0A8D"/>
    <w:rsid w:val="007D513A"/>
    <w:rsid w:val="007F5457"/>
    <w:rsid w:val="007F7221"/>
    <w:rsid w:val="00815A37"/>
    <w:rsid w:val="00911A67"/>
    <w:rsid w:val="00937C67"/>
    <w:rsid w:val="00951C61"/>
    <w:rsid w:val="00974AED"/>
    <w:rsid w:val="00AD2687"/>
    <w:rsid w:val="00B4449F"/>
    <w:rsid w:val="00B82625"/>
    <w:rsid w:val="00B857AA"/>
    <w:rsid w:val="00BF2E8B"/>
    <w:rsid w:val="00C17EDB"/>
    <w:rsid w:val="00C33ABC"/>
    <w:rsid w:val="00C35D48"/>
    <w:rsid w:val="00C55A6D"/>
    <w:rsid w:val="00CD122D"/>
    <w:rsid w:val="00D25745"/>
    <w:rsid w:val="00D82A4A"/>
    <w:rsid w:val="00D96C26"/>
    <w:rsid w:val="00DB0648"/>
    <w:rsid w:val="00DB1F36"/>
    <w:rsid w:val="00DC4F3F"/>
    <w:rsid w:val="00DE6335"/>
    <w:rsid w:val="00E001EA"/>
    <w:rsid w:val="00E26BB1"/>
    <w:rsid w:val="00E4245B"/>
    <w:rsid w:val="00E5138C"/>
    <w:rsid w:val="00E5149D"/>
    <w:rsid w:val="00E5608D"/>
    <w:rsid w:val="00F9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B5926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tabs>
        <w:tab w:val="clear" w:pos="0"/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  <w:tab w:val="left" w:pos="9620"/>
      </w:tabs>
      <w:spacing w:line="360" w:lineRule="auto"/>
      <w:jc w:val="center"/>
      <w:outlineLvl w:val="0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Times New Roman" w:hAnsi="Times New Roman" w:cs="Times New Roman" w:hint="default"/>
      <w:color w:val="3E3F42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uiPriority w:val="99"/>
    <w:rPr>
      <w:color w:val="0000FF"/>
      <w:u w:val="single"/>
    </w:rPr>
  </w:style>
  <w:style w:type="character" w:customStyle="1" w:styleId="Caratterepredefinitoparagrafo1">
    <w:name w:val="Carattere predefinito paragrafo1"/>
  </w:style>
  <w:style w:type="character" w:styleId="Numeropagina">
    <w:name w:val="page number"/>
    <w:basedOn w:val="Caratterepredefinitoparagrafo1"/>
  </w:style>
  <w:style w:type="character" w:styleId="Enfasigrassetto">
    <w:name w:val="Strong"/>
    <w:qFormat/>
    <w:rPr>
      <w:b/>
      <w:bCs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6z1">
    <w:name w:val="WW8Num6z1"/>
    <w:rPr>
      <w:rFonts w:ascii="Webdings" w:hAnsi="Webdings" w:cs="Webdings"/>
    </w:rPr>
  </w:style>
  <w:style w:type="character" w:customStyle="1" w:styleId="WW8Num8z0">
    <w:name w:val="WW8Num8z0"/>
    <w:rPr>
      <w:rFonts w:ascii="Webdings" w:hAnsi="Webdings" w:cs="Web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St1z0">
    <w:name w:val="WW8NumSt1z0"/>
    <w:rPr>
      <w:rFonts w:ascii="Symbol" w:hAnsi="Symbol" w:cs="Symbol"/>
    </w:rPr>
  </w:style>
  <w:style w:type="character" w:customStyle="1" w:styleId="Carattere1">
    <w:name w:val="Carattere1"/>
    <w:rPr>
      <w:b/>
    </w:rPr>
  </w:style>
  <w:style w:type="character" w:customStyle="1" w:styleId="Carattere">
    <w:name w:val="Carattere"/>
    <w:rPr>
      <w:rFonts w:ascii="Courier New" w:eastAsia="Calibri" w:hAnsi="Courier New" w:cs="Courier New"/>
      <w:color w:val="000000"/>
    </w:rPr>
  </w:style>
  <w:style w:type="character" w:customStyle="1" w:styleId="MappadocumentoCarattere">
    <w:name w:val="Mappa documento Carattere"/>
    <w:rPr>
      <w:sz w:val="24"/>
      <w:szCs w:val="24"/>
    </w:rPr>
  </w:style>
  <w:style w:type="character" w:customStyle="1" w:styleId="PidipaginaCarattere">
    <w:name w:val="Piè di pagina Carattere"/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pPr>
      <w:suppressAutoHyphens w:val="0"/>
      <w:overflowPunct/>
      <w:autoSpaceDE/>
      <w:spacing w:before="280" w:after="119"/>
      <w:textAlignment w:val="auto"/>
    </w:pPr>
    <w:rPr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itolo">
    <w:name w:val="Title"/>
    <w:basedOn w:val="Normale"/>
    <w:next w:val="Sottotitolo"/>
    <w:qFormat/>
    <w:pPr>
      <w:jc w:val="center"/>
    </w:pPr>
    <w:rPr>
      <w:rFonts w:ascii="Verdana" w:hAnsi="Verdana" w:cs="Verdana"/>
      <w:b/>
      <w:bCs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color w:val="000000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a">
    <w:name w:val="_"/>
    <w:basedOn w:val="Normale"/>
    <w:pPr>
      <w:widowControl w:val="0"/>
      <w:ind w:left="564" w:hanging="564"/>
    </w:pPr>
    <w:rPr>
      <w:lang w:val="en-US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BlockText858D7CFB-ED40-4347-BF05-701D383B685F858D7CFB-ED40-4347-BF05-701D383B685F">
    <w:name w:val="Block Text{858D7CFB-ED40-4347-BF05-701D383B685F}{858D7CFB-ED40-4347-BF05-701D383B685F}"/>
    <w:basedOn w:val="Normale"/>
    <w:pPr>
      <w:tabs>
        <w:tab w:val="left" w:pos="567"/>
        <w:tab w:val="left" w:pos="1133"/>
        <w:tab w:val="left" w:pos="1699"/>
        <w:tab w:val="left" w:pos="2265"/>
        <w:tab w:val="left" w:pos="2831"/>
        <w:tab w:val="left" w:pos="3397"/>
        <w:tab w:val="left" w:pos="3963"/>
        <w:tab w:val="left" w:pos="4529"/>
        <w:tab w:val="left" w:pos="5095"/>
        <w:tab w:val="left" w:pos="5661"/>
        <w:tab w:val="left" w:pos="6227"/>
        <w:tab w:val="left" w:pos="6793"/>
        <w:tab w:val="left" w:pos="7359"/>
        <w:tab w:val="left" w:pos="7925"/>
        <w:tab w:val="left" w:pos="8491"/>
        <w:tab w:val="left" w:pos="9057"/>
        <w:tab w:val="left" w:pos="9623"/>
        <w:tab w:val="left" w:pos="10189"/>
        <w:tab w:val="left" w:pos="10755"/>
        <w:tab w:val="left" w:pos="11321"/>
      </w:tabs>
      <w:ind w:left="567" w:right="567" w:firstLine="5658"/>
    </w:pPr>
    <w:rPr>
      <w:color w:val="000080"/>
    </w:rPr>
  </w:style>
  <w:style w:type="paragraph" w:customStyle="1" w:styleId="Stile">
    <w:name w:val="Stile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Mappadocumento1">
    <w:name w:val="Mappa documento1"/>
    <w:basedOn w:val="Normale"/>
    <w:rPr>
      <w:sz w:val="24"/>
      <w:szCs w:val="24"/>
    </w:rPr>
  </w:style>
  <w:style w:type="paragraph" w:customStyle="1" w:styleId="p1">
    <w:name w:val="p1"/>
    <w:basedOn w:val="Normale"/>
    <w:pPr>
      <w:suppressAutoHyphens w:val="0"/>
      <w:overflowPunct/>
      <w:autoSpaceDE/>
      <w:textAlignment w:val="auto"/>
    </w:pPr>
    <w:rPr>
      <w:rFonts w:ascii="Helvetica" w:hAnsi="Helvetica" w:cs="Helvetica"/>
      <w:color w:val="00000A"/>
      <w:sz w:val="18"/>
      <w:szCs w:val="18"/>
    </w:rPr>
  </w:style>
  <w:style w:type="table" w:customStyle="1" w:styleId="GridTableLight">
    <w:name w:val="Grid Table Light"/>
    <w:basedOn w:val="Tabellanormale"/>
    <w:uiPriority w:val="40"/>
    <w:rsid w:val="00161AAA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lencoacolori-Colore11">
    <w:name w:val="Elenco a colori - Colore 11"/>
    <w:basedOn w:val="Normale"/>
    <w:uiPriority w:val="34"/>
    <w:qFormat/>
    <w:rsid w:val="00161AAA"/>
    <w:pPr>
      <w:suppressAutoHyphens w:val="0"/>
      <w:autoSpaceDN w:val="0"/>
      <w:adjustRightInd w:val="0"/>
      <w:ind w:left="720"/>
      <w:contextualSpacing/>
      <w:jc w:val="both"/>
    </w:pPr>
    <w:rPr>
      <w:rFonts w:ascii="Courier New" w:hAnsi="Courier New"/>
      <w:lang w:eastAsia="it-IT"/>
    </w:rPr>
  </w:style>
  <w:style w:type="character" w:customStyle="1" w:styleId="apple-converted-space">
    <w:name w:val="apple-converted-space"/>
    <w:rsid w:val="006C25D4"/>
  </w:style>
  <w:style w:type="table" w:styleId="Grigliatabella">
    <w:name w:val="Table Grid"/>
    <w:basedOn w:val="Tabellanormale"/>
    <w:uiPriority w:val="39"/>
    <w:rsid w:val="00455C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tabs>
        <w:tab w:val="clear" w:pos="0"/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  <w:tab w:val="left" w:pos="9620"/>
      </w:tabs>
      <w:spacing w:line="360" w:lineRule="auto"/>
      <w:jc w:val="center"/>
      <w:outlineLvl w:val="0"/>
    </w:pPr>
    <w:rPr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Times New Roman" w:hAnsi="Times New Roman" w:cs="Times New Roman" w:hint="default"/>
      <w:color w:val="3E3F42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uiPriority w:val="99"/>
    <w:rPr>
      <w:color w:val="0000FF"/>
      <w:u w:val="single"/>
    </w:rPr>
  </w:style>
  <w:style w:type="character" w:customStyle="1" w:styleId="Caratterepredefinitoparagrafo1">
    <w:name w:val="Carattere predefinito paragrafo1"/>
  </w:style>
  <w:style w:type="character" w:styleId="Numeropagina">
    <w:name w:val="page number"/>
    <w:basedOn w:val="Caratterepredefinitoparagrafo1"/>
  </w:style>
  <w:style w:type="character" w:styleId="Enfasigrassetto">
    <w:name w:val="Strong"/>
    <w:qFormat/>
    <w:rPr>
      <w:b/>
      <w:bCs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6z1">
    <w:name w:val="WW8Num6z1"/>
    <w:rPr>
      <w:rFonts w:ascii="Webdings" w:hAnsi="Webdings" w:cs="Webdings"/>
    </w:rPr>
  </w:style>
  <w:style w:type="character" w:customStyle="1" w:styleId="WW8Num8z0">
    <w:name w:val="WW8Num8z0"/>
    <w:rPr>
      <w:rFonts w:ascii="Webdings" w:hAnsi="Webdings" w:cs="Web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St1z0">
    <w:name w:val="WW8NumSt1z0"/>
    <w:rPr>
      <w:rFonts w:ascii="Symbol" w:hAnsi="Symbol" w:cs="Symbol"/>
    </w:rPr>
  </w:style>
  <w:style w:type="character" w:customStyle="1" w:styleId="Carattere1">
    <w:name w:val="Carattere1"/>
    <w:rPr>
      <w:b/>
    </w:rPr>
  </w:style>
  <w:style w:type="character" w:customStyle="1" w:styleId="Carattere">
    <w:name w:val="Carattere"/>
    <w:rPr>
      <w:rFonts w:ascii="Courier New" w:eastAsia="Calibri" w:hAnsi="Courier New" w:cs="Courier New"/>
      <w:color w:val="000000"/>
    </w:rPr>
  </w:style>
  <w:style w:type="character" w:customStyle="1" w:styleId="MappadocumentoCarattere">
    <w:name w:val="Mappa documento Carattere"/>
    <w:rPr>
      <w:sz w:val="24"/>
      <w:szCs w:val="24"/>
    </w:rPr>
  </w:style>
  <w:style w:type="character" w:customStyle="1" w:styleId="PidipaginaCarattere">
    <w:name w:val="Piè di pagina Carattere"/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pPr>
      <w:suppressAutoHyphens w:val="0"/>
      <w:overflowPunct/>
      <w:autoSpaceDE/>
      <w:spacing w:before="280" w:after="119"/>
      <w:textAlignment w:val="auto"/>
    </w:pPr>
    <w:rPr>
      <w:sz w:val="24"/>
      <w:szCs w:val="24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itolo">
    <w:name w:val="Title"/>
    <w:basedOn w:val="Normale"/>
    <w:next w:val="Sottotitolo"/>
    <w:qFormat/>
    <w:pPr>
      <w:jc w:val="center"/>
    </w:pPr>
    <w:rPr>
      <w:rFonts w:ascii="Verdana" w:hAnsi="Verdana" w:cs="Verdana"/>
      <w:b/>
      <w:bCs/>
    </w:rPr>
  </w:style>
  <w:style w:type="paragraph" w:styleId="PreformattatoHTML">
    <w:name w:val="HTML Preformatted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color w:val="000000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a">
    <w:name w:val="_"/>
    <w:basedOn w:val="Normale"/>
    <w:pPr>
      <w:widowControl w:val="0"/>
      <w:ind w:left="564" w:hanging="564"/>
    </w:pPr>
    <w:rPr>
      <w:lang w:val="en-US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BlockText858D7CFB-ED40-4347-BF05-701D383B685F858D7CFB-ED40-4347-BF05-701D383B685F">
    <w:name w:val="Block Text{858D7CFB-ED40-4347-BF05-701D383B685F}{858D7CFB-ED40-4347-BF05-701D383B685F}"/>
    <w:basedOn w:val="Normale"/>
    <w:pPr>
      <w:tabs>
        <w:tab w:val="left" w:pos="567"/>
        <w:tab w:val="left" w:pos="1133"/>
        <w:tab w:val="left" w:pos="1699"/>
        <w:tab w:val="left" w:pos="2265"/>
        <w:tab w:val="left" w:pos="2831"/>
        <w:tab w:val="left" w:pos="3397"/>
        <w:tab w:val="left" w:pos="3963"/>
        <w:tab w:val="left" w:pos="4529"/>
        <w:tab w:val="left" w:pos="5095"/>
        <w:tab w:val="left" w:pos="5661"/>
        <w:tab w:val="left" w:pos="6227"/>
        <w:tab w:val="left" w:pos="6793"/>
        <w:tab w:val="left" w:pos="7359"/>
        <w:tab w:val="left" w:pos="7925"/>
        <w:tab w:val="left" w:pos="8491"/>
        <w:tab w:val="left" w:pos="9057"/>
        <w:tab w:val="left" w:pos="9623"/>
        <w:tab w:val="left" w:pos="10189"/>
        <w:tab w:val="left" w:pos="10755"/>
        <w:tab w:val="left" w:pos="11321"/>
      </w:tabs>
      <w:ind w:left="567" w:right="567" w:firstLine="5658"/>
    </w:pPr>
    <w:rPr>
      <w:color w:val="000080"/>
    </w:rPr>
  </w:style>
  <w:style w:type="paragraph" w:customStyle="1" w:styleId="Stile">
    <w:name w:val="Stile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Mappadocumento1">
    <w:name w:val="Mappa documento1"/>
    <w:basedOn w:val="Normale"/>
    <w:rPr>
      <w:sz w:val="24"/>
      <w:szCs w:val="24"/>
    </w:rPr>
  </w:style>
  <w:style w:type="paragraph" w:customStyle="1" w:styleId="p1">
    <w:name w:val="p1"/>
    <w:basedOn w:val="Normale"/>
    <w:pPr>
      <w:suppressAutoHyphens w:val="0"/>
      <w:overflowPunct/>
      <w:autoSpaceDE/>
      <w:textAlignment w:val="auto"/>
    </w:pPr>
    <w:rPr>
      <w:rFonts w:ascii="Helvetica" w:hAnsi="Helvetica" w:cs="Helvetica"/>
      <w:color w:val="00000A"/>
      <w:sz w:val="18"/>
      <w:szCs w:val="18"/>
    </w:rPr>
  </w:style>
  <w:style w:type="table" w:customStyle="1" w:styleId="GridTableLight">
    <w:name w:val="Grid Table Light"/>
    <w:basedOn w:val="Tabellanormale"/>
    <w:uiPriority w:val="40"/>
    <w:rsid w:val="00161AAA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lencoacolori-Colore11">
    <w:name w:val="Elenco a colori - Colore 11"/>
    <w:basedOn w:val="Normale"/>
    <w:uiPriority w:val="34"/>
    <w:qFormat/>
    <w:rsid w:val="00161AAA"/>
    <w:pPr>
      <w:suppressAutoHyphens w:val="0"/>
      <w:autoSpaceDN w:val="0"/>
      <w:adjustRightInd w:val="0"/>
      <w:ind w:left="720"/>
      <w:contextualSpacing/>
      <w:jc w:val="both"/>
    </w:pPr>
    <w:rPr>
      <w:rFonts w:ascii="Courier New" w:hAnsi="Courier New"/>
      <w:lang w:eastAsia="it-IT"/>
    </w:rPr>
  </w:style>
  <w:style w:type="character" w:customStyle="1" w:styleId="apple-converted-space">
    <w:name w:val="apple-converted-space"/>
    <w:rsid w:val="006C25D4"/>
  </w:style>
  <w:style w:type="table" w:styleId="Grigliatabella">
    <w:name w:val="Table Grid"/>
    <w:basedOn w:val="Tabellanormale"/>
    <w:uiPriority w:val="39"/>
    <w:rsid w:val="00455C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formazione@poloaq.it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358</Words>
  <Characters>2041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 DI APPRENDIMENTO</vt:lpstr>
    </vt:vector>
  </TitlesOfParts>
  <Company/>
  <LinksUpToDate>false</LinksUpToDate>
  <CharactersWithSpaces>2395</CharactersWithSpaces>
  <SharedDoc>false</SharedDoc>
  <HLinks>
    <vt:vector size="6" baseType="variant">
      <vt:variant>
        <vt:i4>4718623</vt:i4>
      </vt:variant>
      <vt:variant>
        <vt:i4>0</vt:i4>
      </vt:variant>
      <vt:variant>
        <vt:i4>0</vt:i4>
      </vt:variant>
      <vt:variant>
        <vt:i4>5</vt:i4>
      </vt:variant>
      <vt:variant>
        <vt:lpwstr>mailto:formazione@poloaq.it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DI APPRENDIMENTO</dc:title>
  <dc:subject/>
  <dc:creator>Luigi</dc:creator>
  <cp:keywords/>
  <cp:lastModifiedBy>A&amp;Q_Formazione Ferrari</cp:lastModifiedBy>
  <cp:revision>5</cp:revision>
  <cp:lastPrinted>2019-06-18T18:46:00Z</cp:lastPrinted>
  <dcterms:created xsi:type="dcterms:W3CDTF">2020-04-29T10:58:00Z</dcterms:created>
  <dcterms:modified xsi:type="dcterms:W3CDTF">2020-04-29T12:34:00Z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1033-6.6.0.2496</vt:lpwstr>
  </property>
</Properties>
</file>